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A3" w:rsidRDefault="005924A3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SCO.261.2.11.2020.IK</w:t>
      </w:r>
    </w:p>
    <w:p w:rsidR="006937AB" w:rsidRPr="00630DE5" w:rsidRDefault="006937AB" w:rsidP="00630D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630DE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Załącznik nr 8 </w:t>
      </w:r>
      <w:r w:rsidR="00630DE5" w:rsidRPr="00630DE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do SIWZ</w:t>
      </w:r>
      <w:r w:rsidRPr="00630DE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              </w:t>
      </w:r>
    </w:p>
    <w:p w:rsidR="006937AB" w:rsidRPr="00630DE5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:rsidR="006937AB" w:rsidRPr="00630DE5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                                                                </w:t>
      </w:r>
      <w:r w:rsidRPr="006937AB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ab/>
        <w:t xml:space="preserve">  </w:t>
      </w:r>
      <w:proofErr w:type="gramStart"/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  M</w:t>
      </w:r>
      <w:proofErr w:type="gramEnd"/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W A  Nr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zawarta  w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dniu …………………..r. pomiędzy Samorządowym Centrum Oświaty w </w:t>
      </w:r>
      <w:proofErr w:type="gramStart"/>
      <w:r w:rsidR="005924A3">
        <w:rPr>
          <w:rFonts w:ascii="Times New Roman" w:eastAsia="Calibri" w:hAnsi="Times New Roman" w:cs="Times New Roman"/>
          <w:sz w:val="24"/>
          <w:szCs w:val="24"/>
          <w:lang w:eastAsia="pl-PL"/>
        </w:rPr>
        <w:t>Krasocinie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20A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5924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9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105 Krasocin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 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Macierzy Szkolnej 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zwanym  dalej  ZAMAWIAJĄCYM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 przez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zwanym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dalej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WYKONAWCĄ  w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imieniu którego działają: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1………………………..                     - ………………………………………….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2………………………..                     - ………………………………………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                                                 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o następującej treści: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</w:t>
      </w: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wyniku wyboru oferty Wykonawca w przetargu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nieograniczonym  pn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. „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Dowóz dzieci niepełnosprawnych  z terenu Gminy </w:t>
      </w:r>
      <w:r w:rsidR="008C7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Krasocin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szkół specjalnych oraz ośrodków rehabilitacyjno-</w:t>
      </w:r>
      <w:r w:rsidR="008C7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wychowawczych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wraz z zapewnieniem opieki w czasie przejazdu w roku szkolnym </w:t>
      </w:r>
      <w:r w:rsidR="008C7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2020/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</w:t>
      </w:r>
      <w:r w:rsidR="008C773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1.Wykonawca zobowiązuje się wykonać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dowóz  i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odwóz  uczniów niepełnosprawnych z  terenu gminy 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Krasocin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szkół specjalnych 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oraz ośrodków rehabilitacyjno- wychowawczych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wraz z zapewnieniem opieki w czasie przejazdu w roku szkolnym 20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Dowóz dzieci niepełnosprawnych odbywa się w dni nauki szkolnej tj. od. 0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.09.20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20 </w:t>
      </w:r>
      <w:proofErr w:type="gramStart"/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roku</w:t>
      </w:r>
      <w:proofErr w:type="gramEnd"/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25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.06.202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roku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wyłączeniem ferii zimowych i wiosennych oraz innych przerw w nauce wynikających z kalendarza roku szkolnego 20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/202</w:t>
      </w:r>
      <w:r w:rsidR="008C7735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. Przewóz realizowany będzie według planowanych tras przejazdu, godzin oraz ilości dzieci wykazanych w Specyfikacji Istotnych Warunków Zamówienia. Szczegółowy rozkład jazdy, dostosowany do planu zajęć lekcyjnych każdego z dowożonych uczniów Wykonawca ma uzgodnić z rodzicami uczniów i przedstawić na piśmie Zamawiającemu w terminie do 3 dni od rozpoczęcia realizacji dowozu. O każdej zmianie rozkładu jazdy Zamawiający ma zostać niezwłocznie poinformowany przez Wykonawcę na piśmie.</w:t>
      </w: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</w:t>
      </w: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</w:t>
      </w: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2.</w:t>
      </w: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Wykonawca  zobowiązuje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się terminowo, punktualnie i bezpiecznie wykonywać zlecone zadania przewozowe.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Wykonawca  zapewn</w:t>
      </w:r>
      <w:r w:rsidR="00B76653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proofErr w:type="gramEnd"/>
      <w:r w:rsidR="00B766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realizację zamówienia  pojazdem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sprawnym</w:t>
      </w:r>
      <w:r w:rsidR="00B766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technicznie, oznakowanym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zgod</w:t>
      </w:r>
      <w:r w:rsidR="00B76653">
        <w:rPr>
          <w:rFonts w:ascii="Times New Roman" w:eastAsia="Calibri" w:hAnsi="Times New Roman" w:cs="Times New Roman"/>
          <w:sz w:val="24"/>
          <w:szCs w:val="24"/>
          <w:lang w:eastAsia="pl-PL"/>
        </w:rPr>
        <w:t>nie z obowiązującymi przepisami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dopuszczonymi do ruchu po drogach publicznych (zgodnie </w:t>
      </w:r>
      <w:r w:rsidR="00B766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 Kodeksem Drogowym).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</w:t>
      </w:r>
    </w:p>
    <w:p w:rsidR="006937AB" w:rsidRPr="006937AB" w:rsidRDefault="006937AB" w:rsidP="006937AB">
      <w:pPr>
        <w:keepNext/>
        <w:tabs>
          <w:tab w:val="left" w:pos="0"/>
        </w:tabs>
        <w:spacing w:before="240" w:after="60" w:line="240" w:lineRule="auto"/>
        <w:outlineLvl w:val="0"/>
        <w:rPr>
          <w:rFonts w:ascii="Times New Roman" w:eastAsia="Calibri" w:hAnsi="Times New Roman" w:cs="Cambria"/>
          <w:b/>
          <w:bCs/>
          <w:kern w:val="32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Cambria"/>
          <w:b/>
          <w:bCs/>
          <w:kern w:val="32"/>
          <w:sz w:val="20"/>
          <w:szCs w:val="20"/>
          <w:lang w:eastAsia="pl-PL"/>
        </w:rPr>
        <w:t xml:space="preserve">                                                                              </w:t>
      </w:r>
      <w:r w:rsidRPr="006937AB">
        <w:rPr>
          <w:rFonts w:ascii="Times New Roman" w:eastAsia="Calibri" w:hAnsi="Times New Roman" w:cs="Cambria"/>
          <w:b/>
          <w:bCs/>
          <w:kern w:val="32"/>
          <w:sz w:val="20"/>
          <w:szCs w:val="20"/>
          <w:lang w:eastAsia="pl-PL"/>
        </w:rPr>
        <w:tab/>
        <w:t xml:space="preserve"> </w:t>
      </w:r>
      <w:r w:rsidRPr="006937AB">
        <w:rPr>
          <w:rFonts w:ascii="Times New Roman" w:eastAsia="Calibri" w:hAnsi="Times New Roman" w:cs="Cambria"/>
          <w:b/>
          <w:bCs/>
          <w:kern w:val="32"/>
          <w:sz w:val="24"/>
          <w:szCs w:val="24"/>
          <w:lang w:eastAsia="pl-PL"/>
        </w:rPr>
        <w:t>§ 3.</w:t>
      </w:r>
    </w:p>
    <w:p w:rsidR="006937AB" w:rsidRPr="006937AB" w:rsidRDefault="006937AB" w:rsidP="006937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strony ustalają następujące wynagrodzenie: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stawka 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zrealizowany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przejazd (przywóz do ośrodka – odwóz z ośrodka = ...............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(słownie........................................................................(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</w:t>
      </w:r>
      <w:proofErr w:type="gramEnd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plus podatek 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VAT ...........................%.....................</w:t>
      </w:r>
      <w:proofErr w:type="gramEnd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proofErr w:type="gramEnd"/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wynagrodzenie 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............................zł</w:t>
      </w:r>
      <w:proofErr w:type="gramEnd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/km   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(słownie złotych............................................................................................................)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Szacunkowy koszt zadania </w:t>
      </w:r>
      <w:proofErr w:type="gramStart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 ..........zł   (10 miesięcy</w:t>
      </w:r>
      <w:proofErr w:type="gramEnd"/>
      <w:r w:rsidRPr="00027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183 dni  roboczych) – koszt miesięczny w zależności od ilości dni w danym miesiącu.</w:t>
      </w:r>
    </w:p>
    <w:p w:rsidR="0002794A" w:rsidRPr="0002794A" w:rsidRDefault="0002794A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37AB" w:rsidRPr="006937AB" w:rsidRDefault="006937AB" w:rsidP="0002794A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Wynagrodzenie  Wykonawcy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będzie wypłacane  na podstawie faktury VAT,  sporządzanej  przez Wykonawcę co miesiąc , w wysokości ustalonej w oparciu o stawki  podane  w p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rzetargu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i faktycznie  wykonane  kursy. 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Wykonawca  winien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prowadzić dokumentację kursów, którą  poświadczają opiekunowie sprawujący opiekę nad  dziećmi   i  będzie  podstawą do zapłaty w danym miesiącu.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3.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Orientacyjna   ilość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dniówek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 ciągu 1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miesiący</w:t>
      </w:r>
      <w:proofErr w:type="spellEnd"/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dla całego zamówienia  wynosi 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183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dni.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4.Ustalone wynagrodzenie płatne będzie przelewem na konto Wykonawcy nr.……………………………………….w ciągu 21 dni od dostarczenia faktury.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§4.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5" w:line="353" w:lineRule="auto"/>
        <w:ind w:left="13" w:right="1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Liczba dowożonych uczniów w okresie objętym zamówieniem może ulec zmianie, a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także 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zależności od miejsca zamieszkania ucznia w związku z tym może zmienić się przebieg trasy dowożonych uczniów do danej szkoły/ośrodka. Zamawiający zastrzega sobie prawo zmian w wykazie w zakresie liczby uczniów albo zmian osobowych na liście uczniów. Zamawiający zastrzega sobie prawo zmiany tras przewozu dzieci niepełnosprawnych, ilości przewozów w tygodniu, terminów ich wykonywania oraz liczby dzieci niepełnosprawnych, ze względu na okoliczności, których strony nie mogły przewidzieć w chwili zawarcia umowy, a podyktowanych potrzebami Zamawiającego wynikającymi z realizacji obowiązku zapewnienia dzieciom niepełnosprawnym dowozu do szkół.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</w:t>
      </w: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§ 5.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0279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oświadcza , że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środ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ek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transportu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używan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dowoz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posiada ubezpieczenie OC  i inne wymagane prawem dokumenty - kserokopie dowodów rejestracyjnych pojazdów oraz  aktualnej polisy OC stanowią  załącznik  do umowy.</w:t>
      </w:r>
    </w:p>
    <w:p w:rsidR="006937AB" w:rsidRPr="006937AB" w:rsidRDefault="006937AB" w:rsidP="000279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0279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§ 6.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5" w:line="353" w:lineRule="auto"/>
        <w:ind w:left="13" w:right="1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Opiekę nad uczniami w czasie przewozów organizuje i zapewnia Wykonawca. W pojeździe musi być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sprawowana  opieka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  uczniami przez opiekuna posiadającego odpowiednie kwalifikacje  zatrudnionego na podstawie umowy o pracę  przez Wykonawcę.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</w:t>
      </w: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§ 7.</w:t>
      </w:r>
    </w:p>
    <w:p w:rsidR="006937AB" w:rsidRPr="006937AB" w:rsidRDefault="006937AB" w:rsidP="006937AB">
      <w:pPr>
        <w:spacing w:after="0" w:line="240" w:lineRule="auto"/>
        <w:ind w:left="330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5" w:line="353" w:lineRule="auto"/>
        <w:ind w:right="1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1.Wykonawca musi zapewnić dzieciom niepełnosprawnym bezpieczny przewóz tzn. odpowiednie warunki bezpieczeństwa i higieny. Zamawiający nie bierze żadnej odpowiedzialności za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wypadki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zdarzenia jakiegokolwiek typu, w wyniku których nastąpi uszkodzenie ciała, śmierć czy szkoda materialna, spowodowana działalnością Wykonawcy. Wykonawca ponosi pełną odpowiedzialność za działania kierowcy i opiekuna w czasie przewozu dzieci niepełnosprawnych.</w:t>
      </w:r>
    </w:p>
    <w:p w:rsidR="006937AB" w:rsidRPr="006937AB" w:rsidRDefault="006937AB" w:rsidP="006937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 W czasie  dowozu do szkoły lub miejsca zamieszkania  w  pojeździe mogą przebywać uczniowie, ich  opiekunowie  i osoby upoważnione do  kontroli przewozów .</w:t>
      </w:r>
    </w:p>
    <w:p w:rsidR="006937AB" w:rsidRPr="006937AB" w:rsidRDefault="006937AB" w:rsidP="006937AB">
      <w:pPr>
        <w:tabs>
          <w:tab w:val="num" w:pos="900"/>
        </w:tabs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3.Wykonawca  ponosi odpowiedzialność za szkodę wyrządzoną przewożonym uczniom i ich opiekunom w zakresie określonym w: zawartej umowie ubezpieczenia OC na podstawie rozporządzenia Ministra Finansów z dnia 22 maja 2003 </w:t>
      </w:r>
      <w:proofErr w:type="spell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r.,o</w:t>
      </w:r>
      <w:proofErr w:type="spell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ubezpieczeniach obowiązkowych w Ubezpieczeniowym funduszu Gwarancyjnym i Polskim Biurze Ubezpieczycieli Komunikacyjnych (Dz. U. z 2013 r. poz. 392 z późn. zm. ) ustawy z dnia 15 listopada 1984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                        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>Prawo</w:t>
      </w:r>
      <w:proofErr w:type="gramEnd"/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przewozowe ( t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j. Dz. U. z 20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poz. 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, 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w Kodeksie Cywilnym ( 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tj.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201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poz. </w:t>
      </w:r>
      <w:r w:rsidR="009C24C2">
        <w:rPr>
          <w:rFonts w:ascii="Times New Roman" w:eastAsia="Calibri" w:hAnsi="Times New Roman" w:cs="Times New Roman"/>
          <w:sz w:val="24"/>
          <w:szCs w:val="24"/>
          <w:lang w:eastAsia="pl-PL"/>
        </w:rPr>
        <w:t>1145 ze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zm.)</w:t>
      </w:r>
    </w:p>
    <w:p w:rsidR="006937AB" w:rsidRPr="006937AB" w:rsidRDefault="006937AB" w:rsidP="006937AB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§ 8.</w:t>
      </w:r>
    </w:p>
    <w:p w:rsidR="006937AB" w:rsidRPr="006937AB" w:rsidRDefault="006937AB" w:rsidP="006937AB">
      <w:pPr>
        <w:tabs>
          <w:tab w:val="num" w:pos="90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6937AB" w:rsidRPr="006937AB" w:rsidRDefault="006937AB" w:rsidP="006937AB">
      <w:pPr>
        <w:spacing w:after="5" w:line="353" w:lineRule="auto"/>
        <w:ind w:right="1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 przypadku uszkodzenia lub awarii pojazdu, maksymalny, dopuszczalny czas podstawienia sprawnego technicznie pojazdu zastępczego nie może przekroczyć 45 minut. Wykonawca we własnym zakresie, na własny koszt zapewni pojazd zastępcz</w:t>
      </w:r>
      <w:r w:rsidR="0002794A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standardzie nie gorszym niż jego pojazdy oraz osoby, które w jego imieniu będą świadczyć usługi. </w:t>
      </w:r>
    </w:p>
    <w:p w:rsidR="006937AB" w:rsidRPr="006937AB" w:rsidRDefault="006937AB" w:rsidP="006937AB">
      <w:pPr>
        <w:spacing w:after="5" w:line="353" w:lineRule="auto"/>
        <w:ind w:right="1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Wykonawca ponosi wszystkie koszty związane z eksploatacją pojazdu i uiszczania opłat oraz kar nałożonych na niego przez właściwe organy.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9.</w:t>
      </w: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6937AB" w:rsidRPr="006937AB" w:rsidRDefault="006937AB" w:rsidP="006937A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1.Zamawiający zastrzega sobie prawo do kontroli dowozów w zakresie:</w:t>
      </w:r>
    </w:p>
    <w:p w:rsidR="006937AB" w:rsidRPr="006937AB" w:rsidRDefault="006937AB" w:rsidP="006937AB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punktualności dowozów do szkoły,</w:t>
      </w:r>
    </w:p>
    <w:p w:rsidR="006937AB" w:rsidRPr="006937AB" w:rsidRDefault="006937AB" w:rsidP="006937AB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oznakowania samochodu, że służy do przewozu uczniów,</w:t>
      </w:r>
    </w:p>
    <w:p w:rsidR="006937AB" w:rsidRPr="006937AB" w:rsidRDefault="006937AB" w:rsidP="006937AB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ogrzewania i warunków sanitarnych,</w:t>
      </w:r>
    </w:p>
    <w:p w:rsidR="006937AB" w:rsidRPr="006937AB" w:rsidRDefault="006937AB" w:rsidP="006937AB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sprawdzenia uprawnień osób przebywających w pojeździe na trasie dowozu do szkoły lub odwozu do miejsca zamieszkania uczniów.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2.Osobą upoważnioną do kontroli dowozów jest osoba wyznaczona przez Zamawiającego</w:t>
      </w:r>
      <w:r w:rsidR="00F9609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§ 10.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numPr>
          <w:ilvl w:val="3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Wymagania dotyczące zatrudnienia przez Wykonawcę lub Podwykonawcę na podstawie umowy o pracę:</w:t>
      </w:r>
    </w:p>
    <w:p w:rsidR="006937AB" w:rsidRPr="006937AB" w:rsidRDefault="006937AB" w:rsidP="006937A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proofErr w:type="gramStart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a</w:t>
      </w:r>
      <w:proofErr w:type="gramEnd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)</w:t>
      </w:r>
      <w:r w:rsidR="0002794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z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godnie art. 29 ust. 3a ustawy Prawo zamówień publicznych, zamawiający</w:t>
      </w:r>
      <w:r w:rsidRPr="006937A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 xml:space="preserve"> wymaga zatrudnienia przez wykonawcę lub podwykonawcę na podstawie umowy o pracę osób, które w trakcie realizacji przedmiotowej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umowy wykonywać będą czynności polegające na kierowaniu </w:t>
      </w:r>
      <w:r w:rsidR="0002794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autobusem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objęty</w:t>
      </w:r>
      <w:r w:rsidR="0002794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m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przedmiotem umowy, jeżeli wykonanie tych czynności polega na wykonywaniu pracy w sposób określony w art. 22 § 1 ustawy z dnia 26 czerwca 1974 r. Kodeks pracy (Dz. U. z 2019 r. </w:t>
      </w:r>
      <w:proofErr w:type="gramStart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poz. 1040</w:t>
      </w:r>
      <w:r w:rsidR="009C24C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z</w:t>
      </w:r>
      <w:r w:rsidR="009C24C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e</w:t>
      </w:r>
      <w:proofErr w:type="gramEnd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zm.).</w:t>
      </w:r>
    </w:p>
    <w:p w:rsidR="006937AB" w:rsidRPr="006937AB" w:rsidRDefault="006937AB" w:rsidP="006937A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b)Wykonawca zobowiązany jest, aby osoby wykonujące czynności, o których mowa w ust. 1 były zatrudnione do ich realizacji na podstawie umowy o pracę w rozumieniu przepisów ustawy z dnia 26 czerwca 1974 roku – Kodeks pracy (Dz. U. </w:t>
      </w:r>
      <w:proofErr w:type="gramStart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z</w:t>
      </w:r>
      <w:proofErr w:type="gramEnd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2019</w:t>
      </w:r>
      <w:r w:rsidR="0002794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roku poz. 1040 z późn. zm.), co najmniej na okres wykonywania tych czynności w czasie realizacji niniejszej umowy.</w:t>
      </w:r>
    </w:p>
    <w:p w:rsidR="006937AB" w:rsidRPr="006937AB" w:rsidRDefault="006937AB" w:rsidP="006937A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c</w:t>
      </w:r>
      <w:proofErr w:type="gramStart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)W</w:t>
      </w:r>
      <w:proofErr w:type="gramEnd"/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przypadku, gdy wykonawca zamierza powierzyć podwykonawcy wykonanie części przedmiotu zamówienia, wykonawca jest zobowiązany zawrzeć w umowie o podwykonawstwo zapisy, o których mowa w ust. 1i 2</w:t>
      </w:r>
      <w:r w:rsidR="00F81D4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.</w:t>
      </w:r>
    </w:p>
    <w:p w:rsidR="006937AB" w:rsidRPr="006937AB" w:rsidRDefault="006937AB" w:rsidP="006937A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2</w:t>
      </w:r>
      <w:r w:rsidR="00F81D41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.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W trakcie realizacji umowy Zamawiający uprawniony jest do wykonywania czynności</w:t>
      </w:r>
      <w:r w:rsidRPr="006937AB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eastAsia="zh-CN"/>
        </w:rPr>
        <w:t xml:space="preserve"> 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kontrolnych wobec wykonawcy odnośnie spełniania przez wykonawcę lub podwykonawcę wymogu zatrudnienia na podstawie umowy o pracę osób wykonujących czynności </w:t>
      </w:r>
      <w:r w:rsidRPr="006937A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po</w:t>
      </w:r>
      <w:r w:rsidR="009C24C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legające na kierowaniu autobusem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objęty</w:t>
      </w:r>
      <w:r w:rsidR="009C24C2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m</w:t>
      </w:r>
      <w:r w:rsidRPr="006937AB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przedmiotem umowy. Zamawiający uprawniony jest w szczególności do: </w:t>
      </w:r>
    </w:p>
    <w:p w:rsidR="006937AB" w:rsidRPr="006937AB" w:rsidRDefault="006937AB" w:rsidP="006937AB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żądania oświadczeń i dokumentów w zakresie potwierdzenia spełniania ww. wymogów</w:t>
      </w:r>
      <w:r w:rsidR="009C24C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dokonywania ich oceny,</w:t>
      </w:r>
    </w:p>
    <w:p w:rsidR="006937AB" w:rsidRPr="006937AB" w:rsidRDefault="006937AB" w:rsidP="006937AB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żądania wyjaśnień w przypadku wątpliwości w zakresie potwierdzenia spełniania ww. wymogów,</w:t>
      </w:r>
    </w:p>
    <w:p w:rsidR="006937AB" w:rsidRPr="006937AB" w:rsidRDefault="006937AB" w:rsidP="006937AB">
      <w:pPr>
        <w:numPr>
          <w:ilvl w:val="0"/>
          <w:numId w:val="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przeprowadzania kontroli na miejscu wykonywania 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>zamówienia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937AB" w:rsidRPr="006937AB" w:rsidRDefault="006937AB" w:rsidP="006937AB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x-none" w:eastAsia="x-none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trakcie realizacj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umowy,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 każde wezwanie zamawiającego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wyznaczonym w tym wezwaniu terminie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(nie krótszym niż 3 dni robocze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od dnia przekazania wezwania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)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jest zobowiązany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przedłoży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>ć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Zamawiającemu dowody w celu potwierdzenia spełnienia wymogu zatrudnienia na podstawie umowy o pracę przez Wykonawcę lub Podwykonawcę osób wykonujących w trakcie realizacji 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>umowy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czynności </w:t>
      </w:r>
      <w:r w:rsidRPr="006937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polegające na </w:t>
      </w:r>
      <w:r w:rsidRPr="006937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kierowaniu autobus</w:t>
      </w:r>
      <w:r w:rsidR="009C24C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em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objęty</w:t>
      </w:r>
      <w:r w:rsidR="009C24C2">
        <w:rPr>
          <w:rFonts w:ascii="Times New Roman" w:eastAsia="Times New Roman" w:hAnsi="Times New Roman" w:cs="Times New Roman"/>
          <w:sz w:val="24"/>
          <w:szCs w:val="24"/>
          <w:lang w:eastAsia="x-none"/>
        </w:rPr>
        <w:t>m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przedmiotem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umowy. Zamawiający może żądać następujących  dokumentów:</w:t>
      </w:r>
    </w:p>
    <w:p w:rsidR="006937AB" w:rsidRPr="006937AB" w:rsidRDefault="006937AB" w:rsidP="006937A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oświadczenia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</w:t>
      </w:r>
      <w:proofErr w:type="gramStart"/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t>oświadczenia</w:t>
      </w:r>
      <w:r w:rsidR="009C24C2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           </w:t>
      </w:r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w</w:t>
      </w:r>
      <w:proofErr w:type="gramEnd"/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imieniu wykonawcy lub podwykonawcy;</w:t>
      </w:r>
    </w:p>
    <w:p w:rsidR="006937AB" w:rsidRPr="006937AB" w:rsidRDefault="006937AB" w:rsidP="006937A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</w:t>
      </w:r>
    </w:p>
    <w:p w:rsidR="006937AB" w:rsidRPr="006937AB" w:rsidRDefault="006937AB" w:rsidP="006937AB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ahoma" w:hAnsi="Times New Roman" w:cs="Times New Roman"/>
          <w:sz w:val="24"/>
          <w:szCs w:val="24"/>
          <w:lang w:eastAsia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 ochronie danych osobowych.</w:t>
      </w:r>
    </w:p>
    <w:p w:rsidR="006937AB" w:rsidRPr="006937AB" w:rsidRDefault="006937AB" w:rsidP="006937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Niezłożenie przez wykonawcę lub podwykonawcę w wyznaczonym terminie żądanych przez zamawiającego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dokumentów, o których mowa w ust. 3,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traktowane </w:t>
      </w:r>
      <w:proofErr w:type="gramStart"/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będzie 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jako</w:t>
      </w:r>
      <w:proofErr w:type="gramEnd"/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niespełnienie przez wykonawcę wymogu zatrudnienia na podstawie umowy o pracę osób wykonujących czynności </w:t>
      </w:r>
      <w:r w:rsidRPr="006937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polegające na </w:t>
      </w:r>
      <w:r w:rsidRPr="006937A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kierowaniu autobus</w:t>
      </w:r>
      <w:r w:rsidR="00C0459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em </w:t>
      </w:r>
      <w:r w:rsidR="00C045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objętym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przedmiotem 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umowy. </w:t>
      </w:r>
    </w:p>
    <w:p w:rsidR="006937AB" w:rsidRPr="006937AB" w:rsidRDefault="006937AB" w:rsidP="006937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W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przypadku niewykonania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lub opóźnienia w </w:t>
      </w:r>
      <w:proofErr w:type="gramStart"/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realizacji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przez</w:t>
      </w:r>
      <w:proofErr w:type="gramEnd"/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wykonawcę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obowiązk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ów wynikających z niniejszego paragrafu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Zamawiający jest uprawniony do naliczenia kar umown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ych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określonych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="00C0459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 §1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umowy lub odstąpienia od umowy z przyczyn zależnych od Wykonawcy i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naliczenia kary umownej w wysokości określonej w § 1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6937AB" w:rsidRPr="006937AB" w:rsidRDefault="006937AB" w:rsidP="006937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937A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W przypadku uzasadnionych wątpliwości co do przestrzegania prawa pracy przez Wykonawcę lub Podwykonawcę, Zamawiający może zwrócić się o przeprowadzenie kontroli przez Państwową</w:t>
      </w:r>
      <w:r w:rsidRPr="006937A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Inspekcję Pracy.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§ 11.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Strony postanawiają ,że za niewykonanie  lub nienależyte wykonanie postanowień umownych  naliczane będą kary umowne w następujących przypadkach   i wysokości: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1. Wykonawca   zapłaci karę Zamawiającemu w wysokości  5% wynagrodzenia brutto, o którym mowa w § 3 umowy , za odstąpienie od umowy z przyczyn zależnych od  Wykonawcy.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Za niewykonanie nawet części dziennego zadania przewozowego na danej trasie Wykonawca  zapłaci Zamawiającemu karę w wysokości  2000,00  zł (słownie: dwa tysiące zł).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3. Wykonawca może żądać od Zamawiającego kary w wysokości 5% wynagrodzenia brutto , o którym mowa w §3 umowy , za odstąpienie od umowy z przyczyn leżących po stronie Zamawiającego.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Strony zastrzegają   sobie  prawo do odszkodowania uzupełniającego przenoszącego wysokość kar umownych do  wysokości rzeczywiście poniesionej szkody przed sądami powszechnymi.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6937AB" w:rsidRPr="006937AB" w:rsidRDefault="006937AB" w:rsidP="006937AB">
      <w:pPr>
        <w:spacing w:after="0" w:line="240" w:lineRule="auto"/>
        <w:ind w:left="354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</w:t>
      </w:r>
    </w:p>
    <w:p w:rsidR="006937AB" w:rsidRPr="006937AB" w:rsidRDefault="006937AB" w:rsidP="006937AB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12.</w:t>
      </w:r>
    </w:p>
    <w:p w:rsidR="006937AB" w:rsidRPr="006937AB" w:rsidRDefault="006937AB" w:rsidP="006937AB">
      <w:pPr>
        <w:tabs>
          <w:tab w:val="left" w:pos="180"/>
        </w:tabs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Stronom przysługuje prawo odstąpienia od umowy w następujących sytuacjach: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1. Zamawiającemu przysługuje prawo odstąpienia od umowy: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6937AB" w:rsidRPr="006937AB" w:rsidRDefault="006937AB" w:rsidP="006937AB">
      <w:pPr>
        <w:spacing w:after="0" w:line="240" w:lineRule="auto"/>
        <w:ind w:left="567" w:hanging="38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w razie wystąpienia istotnej zmiany okoliczności powodującej, że wykonanie umowy nie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leży </w:t>
      </w:r>
      <w:r w:rsidR="00C045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interesie publicznym czego nie można było przewidzieć w chwili zawarcia umowy,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odstąpienie od umowy w tym wypadku może nastąpić w terminie</w:t>
      </w:r>
      <w:r w:rsidR="000C28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 miesiąca od powzięcia wiadomości </w:t>
      </w:r>
      <w:r w:rsidR="00C045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powyższych okolicznościach, </w:t>
      </w:r>
    </w:p>
    <w:p w:rsidR="006937AB" w:rsidRPr="006937AB" w:rsidRDefault="006937AB" w:rsidP="006937AB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 jeżeli zostanie ogłoszona upadłość lub rozwiązanie firmy Wykonawcy , </w:t>
      </w:r>
    </w:p>
    <w:p w:rsidR="006937AB" w:rsidRPr="006937AB" w:rsidRDefault="006937AB" w:rsidP="006937AB">
      <w:pPr>
        <w:spacing w:after="0"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3)  jeżeli zostanie wydany nakaz zajęcia majątku  Wykonawcy , </w:t>
      </w:r>
    </w:p>
    <w:p w:rsidR="006937AB" w:rsidRPr="006937AB" w:rsidRDefault="006937AB" w:rsidP="006937AB">
      <w:p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4) jeżeli Wykonawca  nie rozpoczął przewozów do którejkolwiek szkoły bez uzasadnionych przyczyn  oraz   nie kontynuuje ich pomimo wezwania Zamawiającego złożonego na piśmie, </w:t>
      </w:r>
    </w:p>
    <w:p w:rsidR="006937AB" w:rsidRPr="006937AB" w:rsidRDefault="006937AB" w:rsidP="006937AB">
      <w:pPr>
        <w:spacing w:after="0" w:line="240" w:lineRule="auto"/>
        <w:ind w:left="495" w:hanging="35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5) jeżeli Wykonawca przerwał przewozy z przyczyn niezależnych od Zamawiającego na okres dłuższy niż 2 dni   do którejkolwiek szkoły.</w:t>
      </w:r>
    </w:p>
    <w:p w:rsidR="006937AB" w:rsidRPr="006937AB" w:rsidRDefault="006937AB" w:rsidP="00693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 wypadku stwierdzenia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Zamawiającego, że pojazd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podstawian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przewozu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uczniów,  bądź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też kierowc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D43E4"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upoważnion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ich obsługi powoduj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zagrożenie dla zdrowia przewożonych uczniów.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2. Wykonawcy przysługuje prawo odstąpienia od umowy:</w:t>
      </w:r>
    </w:p>
    <w:p w:rsidR="006937AB" w:rsidRPr="006937AB" w:rsidRDefault="006937AB" w:rsidP="006937AB">
      <w:pPr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1) jeżeli Zamawiający nie wywiązuje się z obowiązku zapłaty faktur mimo dodatkowego wezwania, w terminie  1 miesiąca od upływu terminu na zapłatę faktur, określonego w niniejszej umowie,</w:t>
      </w:r>
    </w:p>
    <w:p w:rsidR="006937AB" w:rsidRPr="006937AB" w:rsidRDefault="006937AB" w:rsidP="006937AB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2) jeżeli Zamawiający zawiadomi Wykonawcę, iż wobec zaistnienia uprzednio nieprzewidzianych okoliczności, o których mowa w ust. 2 pkt. 1 niniejszego przepisu nie będzie mógł spełnić swoich zobowiązań umownych wobec Niego.</w:t>
      </w:r>
    </w:p>
    <w:p w:rsidR="006937AB" w:rsidRPr="006937AB" w:rsidRDefault="006937AB" w:rsidP="006937A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3. Odstąpienie od umowy powinno nastąpić w formie pisemnej pod rygorem nieważności takiego oświadczenia   i powinno zawierać uzasadnienie.</w:t>
      </w:r>
    </w:p>
    <w:p w:rsidR="006937AB" w:rsidRPr="006937AB" w:rsidRDefault="006937AB" w:rsidP="006937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W przypadku odstąpienia od umowy Wykonawcy oraz Zamawiającego obciążają następujące obowiązki szczegółowe:</w:t>
      </w:r>
    </w:p>
    <w:p w:rsidR="006937AB" w:rsidRPr="006937AB" w:rsidRDefault="006937AB" w:rsidP="006937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w terminie 7 dni od daty odstąpienia od umowy Wykonawca przy udziale Zamawiającego sporządzi szczegółowy protokół w zakresie dokonanych przewozów według stanu na dzień odstąpienia stanowiący podstawę do zapłaty wynagrodzenia, </w:t>
      </w:r>
    </w:p>
    <w:p w:rsidR="006937AB" w:rsidRPr="006937AB" w:rsidRDefault="006937AB" w:rsidP="006937AB">
      <w:pPr>
        <w:spacing w:after="0" w:line="240" w:lineRule="auto"/>
        <w:ind w:left="690" w:hanging="33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Zamawiający obowiązany jest do zapłaty wynagrodzenia za dokonane przewozy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ustaleniami protokołu, o którym mowa w pkt. 1,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3) w sprawach spornych jeżeli ugoda zostanie zawarta, Strony sporządzają odrębny protokół rozbieżności.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1.Każda zmiana postanowień umownych wymaga zgody obu stron oraz formy pisemnej pod rygorem nieważności.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2.Zamawiający dopuszcza  zmianę warunków umowy w przypadku :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- zmiany terminu rozpoczęcia świadczenia usługi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-  zmian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organizacji w placówkach skutkując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ych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zmianą tras i ilością  przewożonych dzieci. </w:t>
      </w:r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W takich </w:t>
      </w:r>
      <w:proofErr w:type="gramStart"/>
      <w:r w:rsidR="00CD43E4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rzypadkach  podstawą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rozliczenia  będzie podana cena za </w:t>
      </w:r>
      <w:r w:rsidR="00453F84">
        <w:rPr>
          <w:rFonts w:ascii="Times New Roman" w:eastAsia="Calibri" w:hAnsi="Times New Roman" w:cs="Times New Roman"/>
          <w:sz w:val="24"/>
          <w:szCs w:val="24"/>
          <w:lang w:eastAsia="pl-PL"/>
        </w:rPr>
        <w:t>zrealizowany przejazd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37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</w:t>
      </w: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14.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Umowa zawarta została na czas od dnia </w:t>
      </w:r>
      <w:r w:rsidR="00C57389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września 20</w:t>
      </w:r>
      <w:r w:rsidR="00711627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</w:t>
      </w:r>
      <w:proofErr w:type="gramStart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do  2</w:t>
      </w:r>
      <w:r w:rsidR="00C57389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czerwca</w:t>
      </w:r>
      <w:proofErr w:type="gramEnd"/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</w:t>
      </w:r>
      <w:r w:rsidR="00C57389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15.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W sprawach nieuregulowanych niniejszą Umową  mają zastosowanie właściwe przepisy: Prawa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Przewozowego, Kodeksu Cywilnego i   Prawa Zamówień Publicznych  (</w:t>
      </w:r>
      <w:r w:rsidRPr="006937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Dz. U. </w:t>
      </w:r>
      <w:proofErr w:type="gramStart"/>
      <w:r w:rsidRPr="006937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</w:t>
      </w:r>
      <w:proofErr w:type="gramEnd"/>
      <w:r w:rsidRPr="006937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20</w:t>
      </w:r>
      <w:r w:rsidR="0071162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19</w:t>
      </w:r>
      <w:r w:rsidRPr="006937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poz.</w:t>
      </w:r>
      <w:r w:rsidR="00453F8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1843 ze</w:t>
      </w: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zm.).</w:t>
      </w:r>
    </w:p>
    <w:p w:rsidR="006937AB" w:rsidRPr="006937AB" w:rsidRDefault="006937AB" w:rsidP="006937AB">
      <w:pPr>
        <w:numPr>
          <w:ilvl w:val="3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Spory wynikłe na tle realizacji Umowy rozstrzygał będzie  Sąd właściwy dla siedziby  </w:t>
      </w:r>
    </w:p>
    <w:p w:rsidR="006937AB" w:rsidRPr="006937AB" w:rsidRDefault="006937AB" w:rsidP="006937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Zamawiającego.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>3. Umowę sporządzono w 2 jednobrzmiących egz. po 1 egz. dla każdej  ze stron.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16.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zgodnie stwierdzają, że Wykonawca zapoznał się ze specyfikacją istotnych warunków zamówienia zawierając</w:t>
      </w:r>
      <w:r w:rsidR="000C28C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innymi istotne dla Zamawiającego postanowienia i zobowiązania oraz, że są one wprowadzone do niniejszej umowy.</w:t>
      </w:r>
    </w:p>
    <w:p w:rsidR="006937AB" w:rsidRPr="006937AB" w:rsidRDefault="006937AB" w:rsidP="006937A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są następujące załączniki:</w:t>
      </w:r>
    </w:p>
    <w:p w:rsidR="006937AB" w:rsidRPr="006937AB" w:rsidRDefault="006937AB" w:rsidP="006937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6937AB" w:rsidRPr="006937AB" w:rsidRDefault="006937AB" w:rsidP="006937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rejestracyjne pojazdów</w:t>
      </w:r>
    </w:p>
    <w:p w:rsidR="006937AB" w:rsidRPr="006937AB" w:rsidRDefault="006937AB" w:rsidP="006937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 OC (kserokopie)</w:t>
      </w:r>
    </w:p>
    <w:p w:rsidR="006937AB" w:rsidRPr="006937AB" w:rsidRDefault="006937AB" w:rsidP="006937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ZAMAWIAJĄCY                                                                                                    WYKONAWCA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</w:t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pl-PL"/>
        </w:rPr>
      </w:pP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937AB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                                                  </w:t>
      </w:r>
      <w:r w:rsidRPr="006937AB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ab/>
      </w:r>
    </w:p>
    <w:p w:rsidR="006937AB" w:rsidRPr="006937AB" w:rsidRDefault="006937AB" w:rsidP="006937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13B0" w:rsidRDefault="00F96092"/>
    <w:sectPr w:rsidR="00D013B0" w:rsidSect="00D828CA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0A8"/>
    <w:multiLevelType w:val="hybridMultilevel"/>
    <w:tmpl w:val="146A6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0D7"/>
    <w:multiLevelType w:val="hybridMultilevel"/>
    <w:tmpl w:val="5602EA8A"/>
    <w:lvl w:ilvl="0" w:tplc="36BEAA28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50D08C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236762C8"/>
    <w:multiLevelType w:val="hybridMultilevel"/>
    <w:tmpl w:val="BE2AF8B4"/>
    <w:lvl w:ilvl="0" w:tplc="BA920B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960"/>
    <w:multiLevelType w:val="singleLevel"/>
    <w:tmpl w:val="851E329E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</w:abstractNum>
  <w:abstractNum w:abstractNumId="4" w15:restartNumberingAfterBreak="0">
    <w:nsid w:val="39687DE7"/>
    <w:multiLevelType w:val="singleLevel"/>
    <w:tmpl w:val="C7E41A1E"/>
    <w:lvl w:ilvl="0">
      <w:start w:val="6"/>
      <w:numFmt w:val="decimal"/>
      <w:lvlText w:val="%1)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3AEC38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465232"/>
    <w:multiLevelType w:val="singleLevel"/>
    <w:tmpl w:val="021C2B3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6"/>
    </w:lvlOverride>
  </w:num>
  <w:num w:numId="3">
    <w:abstractNumId w:val="6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B"/>
    <w:rsid w:val="000156AA"/>
    <w:rsid w:val="0002794A"/>
    <w:rsid w:val="0006459F"/>
    <w:rsid w:val="0008396F"/>
    <w:rsid w:val="000C28C2"/>
    <w:rsid w:val="00453F84"/>
    <w:rsid w:val="005534C5"/>
    <w:rsid w:val="005924A3"/>
    <w:rsid w:val="00630DE5"/>
    <w:rsid w:val="006937AB"/>
    <w:rsid w:val="00711627"/>
    <w:rsid w:val="008C7735"/>
    <w:rsid w:val="009C24C2"/>
    <w:rsid w:val="00A20A11"/>
    <w:rsid w:val="00B76653"/>
    <w:rsid w:val="00C04599"/>
    <w:rsid w:val="00C57389"/>
    <w:rsid w:val="00CD43E4"/>
    <w:rsid w:val="00F31850"/>
    <w:rsid w:val="00F81D41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FB951-8D65-45C3-AED2-C9CA0E18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6217-61C1-42FC-894D-FEE11440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16</cp:revision>
  <cp:lastPrinted>2020-07-30T07:13:00Z</cp:lastPrinted>
  <dcterms:created xsi:type="dcterms:W3CDTF">2020-07-27T14:33:00Z</dcterms:created>
  <dcterms:modified xsi:type="dcterms:W3CDTF">2020-07-30T09:57:00Z</dcterms:modified>
</cp:coreProperties>
</file>