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0" w:rsidRDefault="006B4B50" w:rsidP="006B4B50">
      <w:pPr>
        <w:pStyle w:val="lead"/>
        <w:spacing w:before="0" w:beforeAutospacing="0" w:after="0" w:afterAutospacing="0" w:line="276" w:lineRule="auto"/>
        <w:jc w:val="both"/>
      </w:pPr>
    </w:p>
    <w:p w:rsidR="006B4B50" w:rsidRPr="00B7608C" w:rsidRDefault="006B4B50" w:rsidP="00B7608C">
      <w:pPr>
        <w:pStyle w:val="lead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7608C">
        <w:rPr>
          <w:b/>
          <w:sz w:val="28"/>
          <w:szCs w:val="28"/>
        </w:rPr>
        <w:t>Wycinka drzew po nowemu</w:t>
      </w:r>
      <w:r w:rsidR="00B7608C" w:rsidRPr="00B7608C">
        <w:rPr>
          <w:b/>
          <w:sz w:val="28"/>
          <w:szCs w:val="28"/>
        </w:rPr>
        <w:t xml:space="preserve"> od dnia 17.06.2017r.</w:t>
      </w:r>
    </w:p>
    <w:p w:rsidR="006B4B50" w:rsidRDefault="006B4B50" w:rsidP="006B4B50">
      <w:pPr>
        <w:pStyle w:val="lead"/>
        <w:spacing w:before="0" w:beforeAutospacing="0" w:after="0" w:afterAutospacing="0" w:line="276" w:lineRule="auto"/>
        <w:jc w:val="both"/>
      </w:pPr>
    </w:p>
    <w:p w:rsidR="00724211" w:rsidRDefault="00C413FA" w:rsidP="006B4B50">
      <w:pPr>
        <w:pStyle w:val="lead"/>
        <w:spacing w:before="0" w:beforeAutospacing="0" w:after="0" w:afterAutospacing="0" w:line="276" w:lineRule="auto"/>
        <w:jc w:val="both"/>
      </w:pPr>
      <w:r>
        <w:t>Tutejszy Urząd informuje, iż</w:t>
      </w:r>
      <w:r w:rsidR="00B7608C">
        <w:t xml:space="preserve"> z dniem 17 czerwca 2017r. wesz</w:t>
      </w:r>
      <w:bookmarkStart w:id="0" w:name="_GoBack"/>
      <w:bookmarkEnd w:id="0"/>
      <w:r w:rsidR="00B7608C">
        <w:t>ły</w:t>
      </w:r>
      <w:r>
        <w:t xml:space="preserve"> w życie przepisy Ustawy                          z dnia 11 maja 2017r. o zmian</w:t>
      </w:r>
      <w:r w:rsidR="00B7608C">
        <w:t>ie ustawy o ochronie przyrody (D</w:t>
      </w:r>
      <w:r>
        <w:t xml:space="preserve">z. U. z 2017r., poz.1074). </w:t>
      </w:r>
    </w:p>
    <w:p w:rsidR="00C413FA" w:rsidRPr="006B4B50" w:rsidRDefault="00C413FA" w:rsidP="006B4B50">
      <w:pPr>
        <w:pStyle w:val="lead"/>
        <w:spacing w:before="0" w:beforeAutospacing="0" w:after="0" w:afterAutospacing="0" w:line="276" w:lineRule="auto"/>
        <w:jc w:val="both"/>
      </w:pPr>
    </w:p>
    <w:p w:rsidR="00C413FA" w:rsidRDefault="00724211" w:rsidP="006B4B50">
      <w:pPr>
        <w:pStyle w:val="NormalnyWeb"/>
        <w:spacing w:before="0" w:beforeAutospacing="0" w:after="0" w:afterAutospacing="0" w:line="276" w:lineRule="auto"/>
        <w:jc w:val="both"/>
      </w:pPr>
      <w:r w:rsidRPr="006B4B50">
        <w:t>Zgodnie z nowelizacją nie trzeba zgłaszać wycinki do gminy, jeśli obwód pnia na wysoko</w:t>
      </w:r>
      <w:r w:rsidR="00C413FA">
        <w:t>ści 5 cm nie będzie przekraczał:</w:t>
      </w:r>
    </w:p>
    <w:p w:rsidR="00C413FA" w:rsidRDefault="00724211" w:rsidP="00C413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B4B50">
        <w:t xml:space="preserve"> 80 cm – w przypadku topoli, wierzb, klonu jesionoli</w:t>
      </w:r>
      <w:r w:rsidR="00C413FA">
        <w:t>stnego oraz klonu srebrzystego;</w:t>
      </w:r>
    </w:p>
    <w:p w:rsidR="00C413FA" w:rsidRDefault="00724211" w:rsidP="00C413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B4B50">
        <w:t xml:space="preserve">65 cm – w przypadku kasztanowca zwyczajnego, robinii akacjowej oraz platanu </w:t>
      </w:r>
      <w:proofErr w:type="spellStart"/>
      <w:r w:rsidRPr="006B4B50">
        <w:t>klonolistnego</w:t>
      </w:r>
      <w:proofErr w:type="spellEnd"/>
      <w:r w:rsidRPr="006B4B50">
        <w:t>;</w:t>
      </w:r>
    </w:p>
    <w:p w:rsidR="00724211" w:rsidRPr="006B4B50" w:rsidRDefault="00724211" w:rsidP="00C413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6B4B50">
        <w:t xml:space="preserve"> 50 cm – w przypadku pozostałych gatunków drzew.</w:t>
      </w:r>
    </w:p>
    <w:p w:rsidR="00724211" w:rsidRPr="006B4B50" w:rsidRDefault="00724211" w:rsidP="006B4B50">
      <w:pPr>
        <w:pStyle w:val="NormalnyWeb"/>
        <w:spacing w:before="0" w:beforeAutospacing="0" w:after="0" w:afterAutospacing="0" w:line="276" w:lineRule="auto"/>
        <w:jc w:val="both"/>
      </w:pPr>
      <w:r w:rsidRPr="006B4B50">
        <w:t xml:space="preserve">Jeżeli drzewa </w:t>
      </w:r>
      <w:r w:rsidR="00B7608C">
        <w:t>mają</w:t>
      </w:r>
      <w:r w:rsidRPr="006B4B50">
        <w:t xml:space="preserve"> większy obwód, planowaną wycinkę trzeba będzie zgłosić </w:t>
      </w:r>
      <w:r w:rsidR="006B4B50">
        <w:t xml:space="preserve"> </w:t>
      </w:r>
      <w:r w:rsidRPr="006B4B50">
        <w:t xml:space="preserve">w gminie. Kiedy dokona się takiego zgłoszenia, urzędnik będzie musiał w ciągu 21 dni przeprowadzić oględziny drzewa, które miałoby zostać usunięte. Następnie </w:t>
      </w:r>
      <w:hyperlink r:id="rId6" w:tooltip="samorząd" w:history="1">
        <w:r w:rsidRPr="006B4B50">
          <w:rPr>
            <w:rStyle w:val="Hipercze"/>
            <w:color w:val="auto"/>
            <w:u w:val="none"/>
          </w:rPr>
          <w:t>Organ</w:t>
        </w:r>
      </w:hyperlink>
      <w:r w:rsidRPr="006B4B50">
        <w:t xml:space="preserve"> będzie miał 14 dni na wydanie ewentualnego zakazu. Jeśli nie zostanie zgłoszone zastrzeżenie </w:t>
      </w:r>
      <w:r w:rsidR="00B7608C">
        <w:t xml:space="preserve"> </w:t>
      </w:r>
      <w:r w:rsidR="006B4B50">
        <w:t xml:space="preserve">  </w:t>
      </w:r>
      <w:r w:rsidRPr="006B4B50">
        <w:t>(tzw. milcząca zgoda) wówczas będzie można dokonać wycinki.</w:t>
      </w:r>
    </w:p>
    <w:p w:rsidR="00724211" w:rsidRPr="006B4B50" w:rsidRDefault="00724211" w:rsidP="006B4B50">
      <w:pPr>
        <w:pStyle w:val="NormalnyWeb"/>
        <w:spacing w:before="0" w:beforeAutospacing="0" w:after="0" w:afterAutospacing="0" w:line="276" w:lineRule="auto"/>
        <w:jc w:val="both"/>
      </w:pPr>
      <w:r w:rsidRPr="006B4B50">
        <w:t xml:space="preserve">Zgodnie z </w:t>
      </w:r>
      <w:r w:rsidR="00C413FA">
        <w:t>nowymi przepisami prawa Organ, może wnieść sprzeciw na usunięcie w przypadku lokalizacji drzewa</w:t>
      </w:r>
      <w:r w:rsidRPr="006B4B50">
        <w:t xml:space="preserve"> m.in. na </w:t>
      </w:r>
      <w:hyperlink r:id="rId7" w:tooltip="Nieruchomości" w:history="1">
        <w:r w:rsidRPr="006B4B50">
          <w:rPr>
            <w:rStyle w:val="Hipercze"/>
            <w:color w:val="auto"/>
            <w:u w:val="none"/>
          </w:rPr>
          <w:t>nieruchomości</w:t>
        </w:r>
      </w:hyperlink>
      <w:r w:rsidRPr="006B4B50">
        <w:t xml:space="preserve"> wpisanej do rejestru zabytków, na terenie przeznaczonym w miejscowym planie zagospodarowania przestrzennego na zieleń lub chronionym innymi zapisami miejscowego planu zagospodarowania przestrzennego.</w:t>
      </w:r>
    </w:p>
    <w:p w:rsidR="008D3011" w:rsidRPr="006B4B50" w:rsidRDefault="00724211" w:rsidP="006B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B50">
        <w:rPr>
          <w:rFonts w:ascii="Times New Roman" w:hAnsi="Times New Roman" w:cs="Times New Roman"/>
          <w:sz w:val="24"/>
          <w:szCs w:val="24"/>
        </w:rPr>
        <w:t>Nowelizacja zakłada ponadto, że jeśli przed upływem pięciu lat od dokonania oględzin przez urzędnika gminnego</w:t>
      </w:r>
      <w:r w:rsidR="00B7608C">
        <w:rPr>
          <w:rFonts w:ascii="Times New Roman" w:hAnsi="Times New Roman" w:cs="Times New Roman"/>
          <w:sz w:val="24"/>
          <w:szCs w:val="24"/>
        </w:rPr>
        <w:t>,</w:t>
      </w:r>
      <w:r w:rsidRPr="006B4B50">
        <w:rPr>
          <w:rFonts w:ascii="Times New Roman" w:hAnsi="Times New Roman" w:cs="Times New Roman"/>
          <w:sz w:val="24"/>
          <w:szCs w:val="24"/>
        </w:rPr>
        <w:t xml:space="preserve"> właściciel wystąpi o pozwolenie na budowę związaną z prowadzeniem działalności gospodarczej i będzie ona realizowana na części nieruchomości, gdzie rosły usunięte drzewa, będzie musiał uiścić opłatę za wycinkę tych drzew.</w:t>
      </w:r>
    </w:p>
    <w:sectPr w:rsidR="008D3011" w:rsidRPr="006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14"/>
    <w:multiLevelType w:val="hybridMultilevel"/>
    <w:tmpl w:val="BF5A9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11"/>
    <w:rsid w:val="006B4B50"/>
    <w:rsid w:val="00724211"/>
    <w:rsid w:val="008D3011"/>
    <w:rsid w:val="00B7608C"/>
    <w:rsid w:val="00C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7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captioninfo">
    <w:name w:val="adcaptioninfo"/>
    <w:basedOn w:val="Normalny"/>
    <w:rsid w:val="007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4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7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captioninfo">
    <w:name w:val="adcaptioninfo"/>
    <w:basedOn w:val="Normalny"/>
    <w:rsid w:val="0072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4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eruchomosci.dzien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wisy.gazetaprawna.pl/samorz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2017-06-12T08:54:00Z</dcterms:created>
  <dcterms:modified xsi:type="dcterms:W3CDTF">2017-06-26T06:33:00Z</dcterms:modified>
</cp:coreProperties>
</file>